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456" w:rsidRDefault="007D5456" w:rsidP="007D5456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>Приложение №</w:t>
      </w:r>
      <w:r w:rsidR="00C01DFD">
        <w:rPr>
          <w:spacing w:val="-8"/>
          <w:sz w:val="28"/>
          <w:szCs w:val="28"/>
          <w:lang w:val="ru-RU"/>
        </w:rPr>
        <w:t xml:space="preserve"> 2</w:t>
      </w:r>
    </w:p>
    <w:p w:rsidR="007D5456" w:rsidRDefault="007D5456" w:rsidP="007D5456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>к Техническому заданию</w:t>
      </w:r>
    </w:p>
    <w:p w:rsidR="007D5456" w:rsidRDefault="007D5456" w:rsidP="007D5456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</w:p>
    <w:p w:rsidR="007D5456" w:rsidRDefault="007D5456" w:rsidP="007D5456">
      <w:pPr>
        <w:pStyle w:val="a3"/>
        <w:widowControl w:val="0"/>
        <w:autoSpaceDE w:val="0"/>
        <w:ind w:left="0" w:firstLine="709"/>
        <w:jc w:val="center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>Перечень сметных нормативных баз</w:t>
      </w:r>
    </w:p>
    <w:p w:rsidR="007D5456" w:rsidRDefault="007D5456" w:rsidP="007D5456">
      <w:pPr>
        <w:pStyle w:val="a3"/>
        <w:widowControl w:val="0"/>
        <w:autoSpaceDE w:val="0"/>
        <w:ind w:left="0" w:firstLine="709"/>
        <w:jc w:val="center"/>
        <w:rPr>
          <w:spacing w:val="-8"/>
          <w:sz w:val="28"/>
          <w:szCs w:val="28"/>
          <w:lang w:val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19"/>
        <w:gridCol w:w="2283"/>
        <w:gridCol w:w="3543"/>
        <w:gridCol w:w="3226"/>
      </w:tblGrid>
      <w:tr w:rsidR="007D5456" w:rsidTr="00DA665C">
        <w:tc>
          <w:tcPr>
            <w:tcW w:w="519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</w:p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2283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Наименование сметной нормативной базы</w:t>
            </w:r>
          </w:p>
        </w:tc>
        <w:tc>
          <w:tcPr>
            <w:tcW w:w="3543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</w:p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Приказ об утверждении</w:t>
            </w:r>
          </w:p>
        </w:tc>
        <w:tc>
          <w:tcPr>
            <w:tcW w:w="3226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</w:p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Ссылка</w:t>
            </w:r>
          </w:p>
        </w:tc>
      </w:tr>
      <w:tr w:rsidR="007D5456" w:rsidTr="00DA665C">
        <w:tc>
          <w:tcPr>
            <w:tcW w:w="519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1</w:t>
            </w:r>
          </w:p>
        </w:tc>
        <w:tc>
          <w:tcPr>
            <w:tcW w:w="2283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 w:rsidRPr="00BA7620">
              <w:rPr>
                <w:spacing w:val="-8"/>
                <w:sz w:val="28"/>
                <w:szCs w:val="28"/>
                <w:lang w:val="ru-RU"/>
              </w:rPr>
              <w:t>Федеральный реестр сметных нормативов</w:t>
            </w:r>
          </w:p>
        </w:tc>
        <w:tc>
          <w:tcPr>
            <w:tcW w:w="3543" w:type="dxa"/>
          </w:tcPr>
          <w:p w:rsidR="007D5456" w:rsidRPr="00D23188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 w:rsidRPr="00D23188">
              <w:rPr>
                <w:spacing w:val="-8"/>
                <w:sz w:val="28"/>
                <w:szCs w:val="28"/>
                <w:lang w:val="ru-RU"/>
              </w:rPr>
              <w:t>Приказ Министерства строительства и жилищно-коммунального хозяйства РФ от 24 октября 2017 г. № 1470/</w:t>
            </w:r>
            <w:proofErr w:type="spellStart"/>
            <w:r w:rsidRPr="00D23188">
              <w:rPr>
                <w:spacing w:val="-8"/>
                <w:sz w:val="28"/>
                <w:szCs w:val="28"/>
                <w:lang w:val="ru-RU"/>
              </w:rPr>
              <w:t>пр</w:t>
            </w:r>
            <w:proofErr w:type="spellEnd"/>
            <w:r w:rsidRPr="00D23188">
              <w:rPr>
                <w:spacing w:val="-8"/>
                <w:sz w:val="28"/>
                <w:szCs w:val="28"/>
                <w:lang w:val="ru-RU"/>
              </w:rPr>
              <w:t xml:space="preserve"> “Об утверждении Порядка формирования и ведения федерального реестра сметных нормативов”</w:t>
            </w:r>
          </w:p>
        </w:tc>
        <w:tc>
          <w:tcPr>
            <w:tcW w:w="3226" w:type="dxa"/>
          </w:tcPr>
          <w:p w:rsidR="007D5456" w:rsidRPr="00D23188" w:rsidRDefault="00D23188" w:rsidP="00DA665C">
            <w:pPr>
              <w:pStyle w:val="a3"/>
              <w:widowControl w:val="0"/>
              <w:autoSpaceDE w:val="0"/>
              <w:ind w:left="0"/>
              <w:jc w:val="both"/>
              <w:rPr>
                <w:spacing w:val="-8"/>
                <w:sz w:val="28"/>
                <w:szCs w:val="28"/>
                <w:lang w:val="ru-RU"/>
              </w:rPr>
            </w:pPr>
            <w:hyperlink r:id="rId4" w:history="1">
              <w:r w:rsidR="007D5456" w:rsidRPr="00D23188">
                <w:rPr>
                  <w:rStyle w:val="a5"/>
                  <w:color w:val="auto"/>
                  <w:spacing w:val="-8"/>
                  <w:sz w:val="28"/>
                  <w:szCs w:val="28"/>
                  <w:lang w:val="ru-RU"/>
                </w:rPr>
                <w:t>https://minstroyrf.gov.ru/trades/tsenoobrazovanie/federalnyy-reestr-smetnykh-normativov/</w:t>
              </w:r>
            </w:hyperlink>
          </w:p>
          <w:p w:rsidR="007D5456" w:rsidRPr="00D23188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</w:p>
          <w:p w:rsidR="007D5456" w:rsidRPr="00D23188" w:rsidRDefault="007D5456" w:rsidP="00DA665C">
            <w:pPr>
              <w:pStyle w:val="a3"/>
              <w:widowControl w:val="0"/>
              <w:autoSpaceDE w:val="0"/>
              <w:ind w:left="0"/>
              <w:rPr>
                <w:spacing w:val="-8"/>
                <w:sz w:val="28"/>
                <w:szCs w:val="28"/>
                <w:lang w:val="ru-RU"/>
              </w:rPr>
            </w:pPr>
            <w:r w:rsidRPr="00D23188">
              <w:rPr>
                <w:spacing w:val="-8"/>
                <w:sz w:val="28"/>
                <w:szCs w:val="28"/>
                <w:lang w:val="ru-RU"/>
              </w:rPr>
              <w:t>https://fgiscs.minstroyrf.ru/</w:t>
            </w:r>
          </w:p>
        </w:tc>
      </w:tr>
      <w:tr w:rsidR="007D5456" w:rsidTr="00DA665C">
        <w:tc>
          <w:tcPr>
            <w:tcW w:w="519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2</w:t>
            </w:r>
          </w:p>
        </w:tc>
        <w:tc>
          <w:tcPr>
            <w:tcW w:w="2283" w:type="dxa"/>
          </w:tcPr>
          <w:p w:rsidR="007D5456" w:rsidRPr="00F36188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СБЦП</w:t>
            </w:r>
          </w:p>
        </w:tc>
        <w:tc>
          <w:tcPr>
            <w:tcW w:w="3543" w:type="dxa"/>
          </w:tcPr>
          <w:p w:rsidR="007D5456" w:rsidRPr="00B626E4" w:rsidRDefault="007D5456" w:rsidP="00DA665C">
            <w:pPr>
              <w:widowControl w:val="0"/>
              <w:autoSpaceDE w:val="0"/>
              <w:jc w:val="both"/>
              <w:rPr>
                <w:spacing w:val="-8"/>
                <w:sz w:val="28"/>
                <w:szCs w:val="28"/>
              </w:rPr>
            </w:pPr>
            <w:r w:rsidRPr="00B626E4">
              <w:rPr>
                <w:spacing w:val="-8"/>
                <w:sz w:val="28"/>
                <w:szCs w:val="28"/>
              </w:rPr>
              <w:t xml:space="preserve">Приказ </w:t>
            </w:r>
            <w:proofErr w:type="spellStart"/>
            <w:r w:rsidRPr="00B626E4">
              <w:rPr>
                <w:spacing w:val="-8"/>
                <w:sz w:val="28"/>
                <w:szCs w:val="28"/>
              </w:rPr>
              <w:t>Минрегиона</w:t>
            </w:r>
            <w:proofErr w:type="spellEnd"/>
            <w:r w:rsidRPr="00B626E4">
              <w:rPr>
                <w:spacing w:val="-8"/>
                <w:sz w:val="28"/>
                <w:szCs w:val="28"/>
              </w:rPr>
              <w:t xml:space="preserve"> РФ</w:t>
            </w:r>
          </w:p>
          <w:p w:rsidR="007D5456" w:rsidRPr="00F36188" w:rsidRDefault="007D5456" w:rsidP="00DA665C">
            <w:pPr>
              <w:widowControl w:val="0"/>
              <w:autoSpaceDE w:val="0"/>
              <w:jc w:val="both"/>
              <w:rPr>
                <w:spacing w:val="-8"/>
                <w:sz w:val="28"/>
                <w:szCs w:val="28"/>
              </w:rPr>
            </w:pPr>
            <w:r w:rsidRPr="00B626E4">
              <w:rPr>
                <w:spacing w:val="-8"/>
                <w:sz w:val="28"/>
                <w:szCs w:val="28"/>
              </w:rPr>
              <w:t xml:space="preserve">от 28 мая 2010 г. </w:t>
            </w:r>
            <w:r>
              <w:rPr>
                <w:spacing w:val="-8"/>
                <w:sz w:val="28"/>
                <w:szCs w:val="28"/>
              </w:rPr>
              <w:t xml:space="preserve">№ </w:t>
            </w:r>
            <w:r w:rsidRPr="00B626E4">
              <w:rPr>
                <w:spacing w:val="-8"/>
                <w:sz w:val="28"/>
                <w:szCs w:val="28"/>
              </w:rPr>
              <w:t>260</w:t>
            </w:r>
          </w:p>
        </w:tc>
        <w:tc>
          <w:tcPr>
            <w:tcW w:w="3226" w:type="dxa"/>
          </w:tcPr>
          <w:p w:rsidR="007D5456" w:rsidRPr="00F36188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 w:rsidRPr="00B626E4">
              <w:rPr>
                <w:spacing w:val="-8"/>
                <w:sz w:val="28"/>
                <w:szCs w:val="28"/>
                <w:lang w:val="ru-RU"/>
              </w:rPr>
              <w:t>https://www.minstroyrf.gov.ru/docs/11032/</w:t>
            </w:r>
          </w:p>
        </w:tc>
      </w:tr>
      <w:tr w:rsidR="007D5456" w:rsidTr="00DA665C">
        <w:tc>
          <w:tcPr>
            <w:tcW w:w="519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3</w:t>
            </w:r>
          </w:p>
        </w:tc>
        <w:tc>
          <w:tcPr>
            <w:tcW w:w="2283" w:type="dxa"/>
          </w:tcPr>
          <w:p w:rsidR="007D5456" w:rsidRPr="00B60791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 w:rsidRPr="00A53063">
              <w:rPr>
                <w:bCs/>
                <w:kern w:val="32"/>
                <w:sz w:val="26"/>
                <w:szCs w:val="26"/>
              </w:rPr>
              <w:t>Территориальные единичные расценки для Московской области ТСНБ-2001</w:t>
            </w:r>
          </w:p>
        </w:tc>
        <w:tc>
          <w:tcPr>
            <w:tcW w:w="3543" w:type="dxa"/>
          </w:tcPr>
          <w:p w:rsidR="007D5456" w:rsidRPr="00F36188" w:rsidRDefault="007D5456" w:rsidP="00DA665C">
            <w:pPr>
              <w:widowControl w:val="0"/>
              <w:autoSpaceDE w:val="0"/>
              <w:jc w:val="both"/>
              <w:rPr>
                <w:spacing w:val="-8"/>
                <w:sz w:val="28"/>
                <w:szCs w:val="28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  <w:r w:rsidRPr="00B60791">
              <w:rPr>
                <w:spacing w:val="-8"/>
                <w:sz w:val="28"/>
                <w:szCs w:val="28"/>
              </w:rPr>
              <w:t>Приказ Минстроя России от 21.09.2015 г.  №67</w:t>
            </w:r>
            <w:bookmarkStart w:id="0" w:name="_GoBack"/>
            <w:bookmarkEnd w:id="0"/>
            <w:r w:rsidRPr="00B60791">
              <w:rPr>
                <w:spacing w:val="-8"/>
                <w:sz w:val="28"/>
                <w:szCs w:val="28"/>
              </w:rPr>
              <w:t xml:space="preserve">5/пр.  </w:t>
            </w:r>
          </w:p>
        </w:tc>
        <w:tc>
          <w:tcPr>
            <w:tcW w:w="3226" w:type="dxa"/>
          </w:tcPr>
          <w:p w:rsidR="007D5456" w:rsidRPr="00F36188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z w:val="28"/>
                <w:szCs w:val="28"/>
              </w:rPr>
            </w:pPr>
            <w:r w:rsidRPr="00B626E4">
              <w:rPr>
                <w:sz w:val="28"/>
                <w:szCs w:val="28"/>
              </w:rPr>
              <w:t>https://www.minstroyrf.gov.ru/trades/view.territorial.php</w:t>
            </w:r>
          </w:p>
        </w:tc>
      </w:tr>
      <w:tr w:rsidR="007D5456" w:rsidTr="00DA665C">
        <w:trPr>
          <w:cantSplit/>
        </w:trPr>
        <w:tc>
          <w:tcPr>
            <w:tcW w:w="519" w:type="dxa"/>
          </w:tcPr>
          <w:p w:rsidR="007D5456" w:rsidRPr="00042C13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4</w:t>
            </w:r>
          </w:p>
        </w:tc>
        <w:tc>
          <w:tcPr>
            <w:tcW w:w="2283" w:type="dxa"/>
          </w:tcPr>
          <w:p w:rsidR="007D5456" w:rsidRPr="00F36188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</w:rPr>
            </w:pPr>
            <w:r w:rsidRPr="00042C13">
              <w:rPr>
                <w:spacing w:val="-8"/>
                <w:sz w:val="28"/>
                <w:szCs w:val="28"/>
              </w:rPr>
              <w:t>Федеральная сметная нормативная база ФСНБ-2022</w:t>
            </w:r>
          </w:p>
        </w:tc>
        <w:tc>
          <w:tcPr>
            <w:tcW w:w="3543" w:type="dxa"/>
          </w:tcPr>
          <w:p w:rsidR="007D5456" w:rsidRPr="00042C13" w:rsidRDefault="007D5456" w:rsidP="00DA665C">
            <w:pPr>
              <w:widowControl w:val="0"/>
              <w:autoSpaceDE w:val="0"/>
              <w:jc w:val="both"/>
              <w:rPr>
                <w:spacing w:val="-8"/>
                <w:sz w:val="28"/>
                <w:szCs w:val="28"/>
                <w:lang w:val="x-none"/>
              </w:rPr>
            </w:pPr>
            <w:r w:rsidRPr="00042C13">
              <w:rPr>
                <w:spacing w:val="-8"/>
                <w:sz w:val="28"/>
                <w:szCs w:val="28"/>
                <w:lang w:val="x-none"/>
              </w:rPr>
              <w:t>приказ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042C13">
              <w:rPr>
                <w:spacing w:val="-8"/>
                <w:sz w:val="28"/>
                <w:szCs w:val="28"/>
                <w:lang w:val="x-none"/>
              </w:rPr>
              <w:t>Минстроя России от 30 декабря 2021 г. № 1046/</w:t>
            </w:r>
            <w:proofErr w:type="spellStart"/>
            <w:r w:rsidRPr="00042C13">
              <w:rPr>
                <w:spacing w:val="-8"/>
                <w:sz w:val="28"/>
                <w:szCs w:val="28"/>
                <w:lang w:val="x-none"/>
              </w:rPr>
              <w:t>пр</w:t>
            </w:r>
            <w:proofErr w:type="spellEnd"/>
          </w:p>
        </w:tc>
        <w:tc>
          <w:tcPr>
            <w:tcW w:w="3226" w:type="dxa"/>
          </w:tcPr>
          <w:p w:rsidR="007D5456" w:rsidRPr="00F36188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z w:val="28"/>
                <w:szCs w:val="28"/>
              </w:rPr>
            </w:pPr>
            <w:r w:rsidRPr="00042C13">
              <w:rPr>
                <w:sz w:val="28"/>
                <w:szCs w:val="28"/>
              </w:rPr>
              <w:t>https://minstroyrf.gov.ru/trades/tsenoobrazovanie/federalnaya-smetnaya-normativnaya-baza-fsnb-2022-utverzhdennaya-prikazom-minstroya-rossii-ot-30-dekabrya-2021-g-1046-pr/</w:t>
            </w:r>
          </w:p>
        </w:tc>
      </w:tr>
      <w:tr w:rsidR="007D5456" w:rsidTr="00DA665C">
        <w:tc>
          <w:tcPr>
            <w:tcW w:w="519" w:type="dxa"/>
          </w:tcPr>
          <w:p w:rsidR="007D5456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  <w:lang w:val="ru-RU"/>
              </w:rPr>
            </w:pPr>
            <w:r>
              <w:rPr>
                <w:spacing w:val="-8"/>
                <w:sz w:val="28"/>
                <w:szCs w:val="28"/>
                <w:lang w:val="ru-RU"/>
              </w:rPr>
              <w:t>5</w:t>
            </w:r>
          </w:p>
        </w:tc>
        <w:tc>
          <w:tcPr>
            <w:tcW w:w="2283" w:type="dxa"/>
          </w:tcPr>
          <w:p w:rsidR="007D5456" w:rsidRPr="00042C13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pacing w:val="-8"/>
                <w:sz w:val="28"/>
                <w:szCs w:val="28"/>
              </w:rPr>
            </w:pPr>
            <w:r w:rsidRPr="00042C13">
              <w:rPr>
                <w:spacing w:val="-8"/>
                <w:sz w:val="28"/>
                <w:szCs w:val="28"/>
              </w:rPr>
              <w:t>Справочники базовых цен</w:t>
            </w:r>
          </w:p>
        </w:tc>
        <w:tc>
          <w:tcPr>
            <w:tcW w:w="3543" w:type="dxa"/>
          </w:tcPr>
          <w:p w:rsidR="007D5456" w:rsidRDefault="007D5456" w:rsidP="00DA665C">
            <w:pPr>
              <w:widowControl w:val="0"/>
              <w:autoSpaceDE w:val="0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3226" w:type="dxa"/>
          </w:tcPr>
          <w:p w:rsidR="007D5456" w:rsidRPr="00042C13" w:rsidRDefault="007D5456" w:rsidP="00DA665C">
            <w:pPr>
              <w:pStyle w:val="a3"/>
              <w:widowControl w:val="0"/>
              <w:autoSpaceDE w:val="0"/>
              <w:ind w:left="0"/>
              <w:jc w:val="center"/>
              <w:rPr>
                <w:sz w:val="28"/>
                <w:szCs w:val="28"/>
              </w:rPr>
            </w:pPr>
            <w:r w:rsidRPr="00042C13">
              <w:rPr>
                <w:sz w:val="28"/>
                <w:szCs w:val="28"/>
              </w:rPr>
              <w:t>https://minstroyrf.gov.ru/trades/tsenoobrazovanie/spravochniki-bazovykh-tsen/</w:t>
            </w:r>
          </w:p>
        </w:tc>
      </w:tr>
    </w:tbl>
    <w:p w:rsidR="00246F95" w:rsidRDefault="00246F95"/>
    <w:sectPr w:rsidR="00246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A18"/>
    <w:rsid w:val="00246F95"/>
    <w:rsid w:val="007D5456"/>
    <w:rsid w:val="00C01DFD"/>
    <w:rsid w:val="00D00A18"/>
    <w:rsid w:val="00D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EF9AD-38A7-4B25-99AE-0794F8E34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7D5456"/>
    <w:pPr>
      <w:ind w:left="720"/>
      <w:contextualSpacing/>
    </w:pPr>
    <w:rPr>
      <w:lang w:val="x-none"/>
    </w:rPr>
  </w:style>
  <w:style w:type="table" w:styleId="a4">
    <w:name w:val="Table Grid"/>
    <w:basedOn w:val="a1"/>
    <w:uiPriority w:val="39"/>
    <w:rsid w:val="007D5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D54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stroyrf.gov.ru/trades/tsenoobrazovanie/federalnyy-reestr-smetnykh-normativ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Дудукчян Альберт Владимирович</dc:creator>
  <cp:keywords/>
  <dc:description/>
  <cp:lastModifiedBy>Дудукчян Альберт Владимирович</cp:lastModifiedBy>
  <cp:revision>4</cp:revision>
  <dcterms:created xsi:type="dcterms:W3CDTF">2024-07-05T06:23:00Z</dcterms:created>
  <dcterms:modified xsi:type="dcterms:W3CDTF">2026-04-17T09:02:00Z</dcterms:modified>
</cp:coreProperties>
</file>